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8E" w:rsidRPr="009073FC" w:rsidRDefault="00291D8E" w:rsidP="00291D8E">
      <w:pPr>
        <w:widowControl w:val="0"/>
        <w:snapToGrid w:val="0"/>
        <w:spacing w:after="0" w:line="360" w:lineRule="auto"/>
        <w:jc w:val="center"/>
        <w:rPr>
          <w:rFonts w:ascii="黑体" w:eastAsia="黑体" w:hAnsi="黑体" w:cs="方正仿宋_GBK"/>
          <w:kern w:val="2"/>
          <w:sz w:val="44"/>
          <w:szCs w:val="44"/>
        </w:rPr>
      </w:pPr>
      <w:bookmarkStart w:id="0" w:name="_GoBack"/>
      <w:r>
        <w:rPr>
          <w:rFonts w:ascii="黑体" w:eastAsia="黑体" w:hAnsi="黑体" w:cs="方正仿宋_GBK" w:hint="eastAsia"/>
          <w:kern w:val="2"/>
          <w:sz w:val="44"/>
          <w:szCs w:val="44"/>
        </w:rPr>
        <w:t>江苏</w:t>
      </w:r>
      <w:r>
        <w:rPr>
          <w:rFonts w:ascii="黑体" w:eastAsia="黑体" w:hAnsi="黑体" w:cs="方正仿宋_GBK"/>
          <w:kern w:val="2"/>
          <w:sz w:val="44"/>
          <w:szCs w:val="44"/>
        </w:rPr>
        <w:t>省人民医院</w:t>
      </w:r>
      <w:r w:rsidRPr="009073FC">
        <w:rPr>
          <w:rFonts w:ascii="黑体" w:eastAsia="黑体" w:hAnsi="黑体" w:cs="方正仿宋_GBK" w:hint="eastAsia"/>
          <w:kern w:val="2"/>
          <w:sz w:val="44"/>
          <w:szCs w:val="44"/>
        </w:rPr>
        <w:t>防控宣教及个人告知短信</w:t>
      </w:r>
    </w:p>
    <w:bookmarkEnd w:id="0"/>
    <w:p w:rsidR="00291D8E" w:rsidRDefault="00291D8E" w:rsidP="00291D8E">
      <w:pPr>
        <w:widowControl w:val="0"/>
        <w:snapToGrid w:val="0"/>
        <w:spacing w:after="0" w:line="360" w:lineRule="auto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</w:p>
    <w:p w:rsidR="00291D8E" w:rsidRPr="001470EC" w:rsidRDefault="00291D8E" w:rsidP="00291D8E">
      <w:pPr>
        <w:widowControl w:val="0"/>
        <w:snapToGrid w:val="0"/>
        <w:spacing w:after="0" w:line="360" w:lineRule="auto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尊敬的受检者，您好！欢迎您前来我们中心体检。根据目前医院的防控要求，请您仔细阅读以下内容：</w:t>
      </w:r>
    </w:p>
    <w:p w:rsidR="00291D8E" w:rsidRPr="001470EC" w:rsidRDefault="00291D8E" w:rsidP="00291D8E">
      <w:pPr>
        <w:widowControl w:val="0"/>
        <w:snapToGrid w:val="0"/>
        <w:spacing w:after="0" w:line="360" w:lineRule="auto"/>
        <w:ind w:left="643"/>
        <w:jc w:val="both"/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</w:pPr>
      <w:bookmarkStart w:id="1" w:name="OLE_LINK1"/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1．总体要求</w:t>
      </w:r>
    </w:p>
    <w:p w:rsidR="00291D8E" w:rsidRPr="001470EC" w:rsidRDefault="00291D8E" w:rsidP="00291D8E">
      <w:pPr>
        <w:widowControl w:val="0"/>
        <w:snapToGrid w:val="0"/>
        <w:spacing w:after="0" w:line="360" w:lineRule="auto"/>
        <w:ind w:firstLineChars="200" w:firstLine="640"/>
        <w:jc w:val="both"/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①28天内有境外或国内疫情中高风险地区所在设区市（如北京、上海等）旅居史及接触史的人员暂缓体检；</w:t>
      </w:r>
    </w:p>
    <w:p w:rsidR="00291D8E" w:rsidRPr="001470EC" w:rsidRDefault="00291D8E" w:rsidP="00291D8E">
      <w:pPr>
        <w:widowControl w:val="0"/>
        <w:snapToGrid w:val="0"/>
        <w:spacing w:after="0" w:line="360" w:lineRule="auto"/>
        <w:ind w:firstLineChars="200" w:firstLine="640"/>
        <w:jc w:val="both"/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②14</w:t>
      </w:r>
      <w:r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天内有本土疫情所在设区市</w:t>
      </w: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来（返）宁人员暂缓体检；</w:t>
      </w:r>
    </w:p>
    <w:p w:rsidR="00291D8E" w:rsidRPr="001470EC" w:rsidRDefault="00291D8E" w:rsidP="00291D8E">
      <w:pPr>
        <w:widowControl w:val="0"/>
        <w:snapToGrid w:val="0"/>
        <w:spacing w:after="0" w:line="360" w:lineRule="auto"/>
        <w:ind w:firstLineChars="200" w:firstLine="640"/>
        <w:jc w:val="both"/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③14天内无本土疫情所在设区市来（返）宁人员需持72小时2次核酸阴性报告（</w:t>
      </w:r>
      <w:r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两次</w:t>
      </w:r>
      <w:r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  <w:t>间隔</w:t>
      </w:r>
      <w:r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24小时</w:t>
      </w:r>
      <w:r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  <w:t>以上，</w:t>
      </w: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第2次需在南京采集）方可体检，14天内无南京市外旅居史的人员持48小时内的核酸阴性报告体检；</w:t>
      </w:r>
    </w:p>
    <w:p w:rsidR="00291D8E" w:rsidRPr="001470EC" w:rsidRDefault="00291D8E" w:rsidP="00291D8E">
      <w:pPr>
        <w:widowControl w:val="0"/>
        <w:snapToGrid w:val="0"/>
        <w:spacing w:after="0" w:line="360" w:lineRule="auto"/>
        <w:ind w:firstLineChars="200" w:firstLine="640"/>
        <w:jc w:val="both"/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④需要进行C13呼气检查的受检者请提供24小时内的核酸检测报告；</w:t>
      </w:r>
    </w:p>
    <w:p w:rsidR="00291D8E" w:rsidRPr="001470EC" w:rsidRDefault="00291D8E" w:rsidP="00291D8E">
      <w:pPr>
        <w:widowControl w:val="0"/>
        <w:snapToGrid w:val="0"/>
        <w:spacing w:after="0" w:line="360" w:lineRule="auto"/>
        <w:ind w:firstLineChars="200" w:firstLine="640"/>
        <w:jc w:val="both"/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⑤以上内容根据疫情情况实时调整。</w:t>
      </w:r>
      <w:bookmarkEnd w:id="1"/>
    </w:p>
    <w:p w:rsidR="00291D8E" w:rsidRPr="001470EC" w:rsidRDefault="00291D8E" w:rsidP="00291D8E">
      <w:pPr>
        <w:widowControl w:val="0"/>
        <w:snapToGrid w:val="0"/>
        <w:spacing w:after="0" w:line="360" w:lineRule="auto"/>
        <w:ind w:firstLine="420"/>
        <w:jc w:val="both"/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  <w:t>2</w:t>
      </w: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．近期无发热（T＜37.3℃）、干咳、乏力、嗅觉味觉减退、鼻塞、流涕、咽痛、结膜炎、腹泻、肌痛等症状，身体健康。</w:t>
      </w:r>
    </w:p>
    <w:p w:rsidR="00291D8E" w:rsidRPr="001470EC" w:rsidRDefault="00291D8E" w:rsidP="00291D8E">
      <w:pPr>
        <w:widowControl w:val="0"/>
        <w:snapToGrid w:val="0"/>
        <w:spacing w:after="0" w:line="360" w:lineRule="auto"/>
        <w:ind w:firstLine="420"/>
        <w:jc w:val="both"/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  <w:t>3</w:t>
      </w: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．健康码、行程码、体检预检码（三码）显示均为绿码。</w:t>
      </w:r>
    </w:p>
    <w:p w:rsidR="00291D8E" w:rsidRPr="001470EC" w:rsidRDefault="00291D8E" w:rsidP="00291D8E">
      <w:pPr>
        <w:widowControl w:val="0"/>
        <w:snapToGrid w:val="0"/>
        <w:spacing w:after="0" w:line="360" w:lineRule="auto"/>
        <w:ind w:firstLine="420"/>
        <w:jc w:val="both"/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  <w:t>4</w:t>
      </w: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．疫情防控期间，中心将严格执行分时段预约体检，请务必按照预约日期及具体时间段前来，避免不必要的等候和聚集。</w:t>
      </w:r>
    </w:p>
    <w:p w:rsidR="00291D8E" w:rsidRPr="001470EC" w:rsidRDefault="00291D8E" w:rsidP="00291D8E">
      <w:pPr>
        <w:widowControl w:val="0"/>
        <w:snapToGrid w:val="0"/>
        <w:spacing w:after="0" w:line="360" w:lineRule="auto"/>
        <w:ind w:firstLine="420"/>
        <w:jc w:val="both"/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  <w:lastRenderedPageBreak/>
        <w:t>5</w:t>
      </w: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．疫情防控期间，中心仅开A区出、入口，对每位受检者进行“三码”及核酸报告查询，进行两次体温测量，筛查合格者黏贴中心圆形标识，方可进入中心体检，感谢您的配合！</w:t>
      </w:r>
    </w:p>
    <w:p w:rsidR="00291D8E" w:rsidRPr="001470EC" w:rsidRDefault="00291D8E" w:rsidP="00291D8E">
      <w:pPr>
        <w:widowControl w:val="0"/>
        <w:snapToGrid w:val="0"/>
        <w:spacing w:afterLines="50" w:after="156" w:line="360" w:lineRule="auto"/>
        <w:ind w:firstLine="420"/>
        <w:jc w:val="both"/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  <w:t>6</w:t>
      </w: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．为了顺利完成体检，请您认真查看预约记录中的体检温馨提示。</w:t>
      </w:r>
    </w:p>
    <w:p w:rsidR="00291D8E" w:rsidRPr="001470EC" w:rsidRDefault="00291D8E" w:rsidP="00291D8E">
      <w:pPr>
        <w:widowControl w:val="0"/>
        <w:snapToGrid w:val="0"/>
        <w:spacing w:after="0" w:line="360" w:lineRule="auto"/>
        <w:ind w:firstLineChars="200" w:firstLine="640"/>
        <w:jc w:val="both"/>
        <w:rPr>
          <w:rFonts w:ascii="方正仿宋_GBK" w:eastAsia="方正仿宋_GBK" w:hAnsi="方正仿宋_GBK" w:cs="方正仿宋_GBK"/>
          <w:bCs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★★</w:t>
      </w: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注意：</w:t>
      </w:r>
    </w:p>
    <w:p w:rsidR="00291D8E" w:rsidRPr="001470EC" w:rsidRDefault="00291D8E" w:rsidP="00291D8E">
      <w:pPr>
        <w:widowControl w:val="0"/>
        <w:snapToGrid w:val="0"/>
        <w:spacing w:after="0" w:line="360" w:lineRule="auto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 w:rsidRPr="001470EC">
        <w:rPr>
          <w:rFonts w:ascii="方正仿宋_GBK" w:eastAsia="方正仿宋_GBK" w:hAnsi="方正仿宋_GBK" w:cs="方正仿宋_GBK" w:hint="eastAsia"/>
          <w:bCs/>
          <w:kern w:val="2"/>
          <w:sz w:val="32"/>
          <w:szCs w:val="32"/>
        </w:rPr>
        <w:t>国内疫情中高风险地区因处于动态更新状态，具体参考中国政府网http://bmfw.www.gov.cn/yqfxdjcx/index.html 。请及时关注！</w:t>
      </w:r>
    </w:p>
    <w:p w:rsidR="00291D8E" w:rsidRPr="001470EC" w:rsidRDefault="00291D8E" w:rsidP="00291D8E">
      <w:pPr>
        <w:snapToGrid w:val="0"/>
        <w:spacing w:after="0" w:line="360" w:lineRule="auto"/>
        <w:rPr>
          <w:rFonts w:ascii="方正仿宋_GBK" w:eastAsia="方正仿宋_GBK" w:hAnsi="方正仿宋_GBK" w:cs="方正仿宋_GBK"/>
          <w:sz w:val="32"/>
          <w:szCs w:val="32"/>
        </w:rPr>
      </w:pPr>
    </w:p>
    <w:p w:rsidR="00596CCB" w:rsidRDefault="00596CCB"/>
    <w:sectPr w:rsidR="00596CCB" w:rsidSect="005B3466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7D" w:rsidRDefault="007E147D" w:rsidP="00291D8E">
      <w:pPr>
        <w:spacing w:after="0" w:line="240" w:lineRule="auto"/>
      </w:pPr>
      <w:r>
        <w:separator/>
      </w:r>
    </w:p>
  </w:endnote>
  <w:endnote w:type="continuationSeparator" w:id="0">
    <w:p w:rsidR="007E147D" w:rsidRDefault="007E147D" w:rsidP="0029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7D" w:rsidRDefault="007E147D" w:rsidP="00291D8E">
      <w:pPr>
        <w:spacing w:after="0" w:line="240" w:lineRule="auto"/>
      </w:pPr>
      <w:r>
        <w:separator/>
      </w:r>
    </w:p>
  </w:footnote>
  <w:footnote w:type="continuationSeparator" w:id="0">
    <w:p w:rsidR="007E147D" w:rsidRDefault="007E147D" w:rsidP="00291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79"/>
    <w:rsid w:val="00291D8E"/>
    <w:rsid w:val="00585479"/>
    <w:rsid w:val="00596CCB"/>
    <w:rsid w:val="007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F98D55-79FB-4696-AF14-DD75C899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8E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D8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D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D8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D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2022-06-09T09:34:00Z</dcterms:created>
  <dcterms:modified xsi:type="dcterms:W3CDTF">2022-06-09T09:35:00Z</dcterms:modified>
</cp:coreProperties>
</file>